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附件2.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宋体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theme="majorEastAsia"/>
          <w:b/>
          <w:bCs/>
          <w:sz w:val="36"/>
          <w:szCs w:val="36"/>
          <w:lang w:val="en-US" w:eastAsia="zh-CN"/>
        </w:rPr>
        <w:t>答辩注意事项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theme="minorEastAsia"/>
          <w:b w:val="0"/>
          <w:bCs w:val="0"/>
          <w:sz w:val="28"/>
          <w:szCs w:val="28"/>
          <w:lang w:eastAsia="zh-Hans"/>
        </w:rPr>
      </w:pPr>
      <w:r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lang w:val="en-US" w:eastAsia="zh-Hans"/>
        </w:rPr>
        <w:t>每人准备</w:t>
      </w:r>
      <w:r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lang w:val="en-US" w:eastAsia="zh-CN"/>
        </w:rPr>
        <w:t>4份</w:t>
      </w:r>
      <w:r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lang w:val="en-US" w:eastAsia="zh-Hans"/>
        </w:rPr>
        <w:t>纸质版毕业论文</w:t>
      </w:r>
      <w:r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lang w:val="en-US" w:eastAsia="zh-CN"/>
        </w:rPr>
        <w:t>（文献综述+文献翻译，含英文原文）</w:t>
      </w:r>
      <w:r>
        <w:rPr>
          <w:rFonts w:hint="default" w:ascii="Times New Roman" w:hAnsi="Times New Roman" w:eastAsia="宋体" w:cstheme="minorEastAsia"/>
          <w:b w:val="0"/>
          <w:bCs w:val="0"/>
          <w:sz w:val="28"/>
          <w:szCs w:val="28"/>
          <w:lang w:eastAsia="zh-Hans"/>
        </w:rPr>
        <w:t>，</w:t>
      </w:r>
      <w:r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lang w:val="en-US" w:eastAsia="zh-Hans"/>
        </w:rPr>
        <w:t>由小组组长收齐后</w:t>
      </w:r>
      <w:r>
        <w:rPr>
          <w:rFonts w:hint="default" w:ascii="Times New Roman" w:hAnsi="Times New Roman" w:eastAsia="宋体" w:cstheme="minorEastAsia"/>
          <w:b w:val="0"/>
          <w:bCs w:val="0"/>
          <w:sz w:val="28"/>
          <w:szCs w:val="28"/>
          <w:lang w:eastAsia="zh-Hans"/>
        </w:rPr>
        <w:t>，</w:t>
      </w:r>
      <w:r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highlight w:val="none"/>
          <w:lang w:val="en-US" w:eastAsia="zh-Hans"/>
        </w:rPr>
        <w:t>于答辩前</w:t>
      </w:r>
      <w:r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highlight w:val="none"/>
          <w:lang w:val="en-US" w:eastAsia="zh-Hans"/>
        </w:rPr>
        <w:t>分钟交</w:t>
      </w:r>
      <w:r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lang w:val="en-US" w:eastAsia="zh-Hans"/>
        </w:rPr>
        <w:t>至本组答辩秘书处</w:t>
      </w:r>
      <w:r>
        <w:rPr>
          <w:rFonts w:hint="default" w:ascii="Times New Roman" w:hAnsi="Times New Roman" w:eastAsia="宋体" w:cstheme="minorEastAsia"/>
          <w:b w:val="0"/>
          <w:bCs w:val="0"/>
          <w:sz w:val="28"/>
          <w:szCs w:val="28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highlight w:val="none"/>
          <w:lang w:val="en-US" w:eastAsia="zh-CN"/>
        </w:rPr>
        <w:t>全体答辩人上午8:30，下午13:30到场，由本小组组长拷贝PPT到电脑桌面，并确保正常播放。答辩秘书按答辩顺序清点人数。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highlight w:val="none"/>
          <w:lang w:val="en-US" w:eastAsia="zh-CN"/>
        </w:rPr>
        <w:t>答辩人汇报时间为5分钟，由答辩秘书提示最后 1 分钟，超时扣分。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highlight w:val="none"/>
          <w:lang w:val="en-US" w:eastAsia="zh-CN"/>
        </w:rPr>
        <w:t>针对每个答辩人提问不得少于3个，允许同组参加答辩的同学提问，提问及回答时间共</w:t>
      </w:r>
      <w:r>
        <w:rPr>
          <w:rFonts w:hint="default" w:ascii="Times New Roman" w:hAnsi="Times New Roman" w:eastAsia="宋体" w:cstheme="minorEastAsia"/>
          <w:b w:val="0"/>
          <w:bCs w:val="0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highlight w:val="none"/>
          <w:lang w:val="en-US" w:eastAsia="zh-CN"/>
        </w:rPr>
        <w:t>5 分钟。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highlight w:val="none"/>
          <w:lang w:val="en-US" w:eastAsia="zh-CN"/>
        </w:rPr>
        <w:t>毕业论文答辩是重要的学习交流活动，因此答辩人在全组完成答辩以前不得提前退场，否则答辩成绩无效。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highlight w:val="none"/>
          <w:lang w:val="en-US" w:eastAsia="zh-CN"/>
        </w:rPr>
        <w:t>各答辩小组在本组全组答辩完成后必须由答辩主席作答辩总结。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theme="minorEastAsia"/>
          <w:b w:val="0"/>
          <w:bCs w:val="0"/>
          <w:sz w:val="28"/>
          <w:szCs w:val="28"/>
          <w:highlight w:val="none"/>
          <w:lang w:val="en-US" w:eastAsia="zh-CN"/>
        </w:rPr>
        <w:t>按相关要求，本届优秀论文比例为10%，论文最终成绩需在90分以上，答辩前检测结果相似比≤10%。请各组根据本组评定分数推荐1篇候选论文，和本组拟评定为“不及格”的论文，并由秘书汇总整体情况报学院。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2DE78"/>
    <w:multiLevelType w:val="singleLevel"/>
    <w:tmpl w:val="6952DE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NjJlOTEwNGJhYzI1Y2M1NTkxMjBmOWI4MDc4Y2IifQ=="/>
  </w:docVars>
  <w:rsids>
    <w:rsidRoot w:val="0DDF0BCA"/>
    <w:rsid w:val="014C182F"/>
    <w:rsid w:val="09ED5AAD"/>
    <w:rsid w:val="0DDF0BCA"/>
    <w:rsid w:val="107B300C"/>
    <w:rsid w:val="3ABA04A9"/>
    <w:rsid w:val="6E567C13"/>
    <w:rsid w:val="7A12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3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2024-05-18T01:40:00Z</dcterms:created>
  <dc:creator>胖蛋22</dc:creator>
  <cp:lastModifiedBy>胖蛋22</cp:lastModifiedBy>
  <dcterms:modified xsi:type="dcterms:W3CDTF">2024-05-18T01:41:07Z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1ACD0560D71E4865B573BA5C5121DAF7_11</vt:lpwstr>
  </property>
</Properties>
</file>